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D9C6D" w14:textId="137FC8AF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C62F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62F0A">
        <w:rPr>
          <w:b/>
          <w:noProof/>
          <w:sz w:val="28"/>
        </w:rPr>
        <w:t>R5-176656</w:t>
      </w:r>
    </w:p>
    <w:p w14:paraId="0386D585" w14:textId="132C25DE" w:rsidR="0088023E" w:rsidRDefault="00C62F0A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USA</w:t>
      </w:r>
      <w:r w:rsidR="006B7DE8">
        <w:rPr>
          <w:b/>
          <w:noProof/>
          <w:sz w:val="24"/>
        </w:rPr>
        <w:t xml:space="preserve">, </w:t>
      </w:r>
      <w:r w:rsidR="00FA68F4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6B7DE8">
        <w:rPr>
          <w:b/>
          <w:noProof/>
          <w:sz w:val="24"/>
        </w:rPr>
        <w:t xml:space="preserve"> Nov </w:t>
      </w:r>
      <w:r>
        <w:rPr>
          <w:b/>
          <w:noProof/>
          <w:sz w:val="24"/>
        </w:rPr>
        <w:t>to 1</w:t>
      </w:r>
      <w:r>
        <w:rPr>
          <w:b/>
          <w:noProof/>
          <w:sz w:val="24"/>
          <w:vertAlign w:val="superscript"/>
        </w:rPr>
        <w:t>st</w:t>
      </w:r>
      <w:r w:rsidR="006B7DE8">
        <w:rPr>
          <w:b/>
          <w:noProof/>
          <w:sz w:val="24"/>
          <w:vertAlign w:val="superscript"/>
        </w:rPr>
        <w:t xml:space="preserve"> </w:t>
      </w:r>
      <w:r w:rsidR="006B7DE8">
        <w:rPr>
          <w:b/>
          <w:noProof/>
          <w:sz w:val="24"/>
        </w:rPr>
        <w:t>Dec,</w:t>
      </w:r>
      <w:r w:rsidR="00FA68F4">
        <w:rPr>
          <w:b/>
          <w:noProof/>
          <w:sz w:val="24"/>
        </w:rPr>
        <w:t xml:space="preserve"> 2017</w:t>
      </w:r>
      <w:r w:rsidR="005F5121">
        <w:rPr>
          <w:b/>
          <w:noProof/>
          <w:sz w:val="24"/>
        </w:rPr>
        <w:t>m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D7C83F9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C62F0A">
        <w:rPr>
          <w:rFonts w:ascii="Arial" w:eastAsia="Batang" w:hAnsi="Arial"/>
          <w:b/>
          <w:lang w:val="en-US" w:eastAsia="zh-CN"/>
        </w:rPr>
        <w:t>Anritsu</w:t>
      </w:r>
    </w:p>
    <w:p w14:paraId="5C0244C5" w14:textId="4C12005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EF1CBA">
        <w:rPr>
          <w:rFonts w:ascii="Arial" w:eastAsia="Batang" w:hAnsi="Arial" w:cs="Arial"/>
          <w:b/>
          <w:lang w:eastAsia="zh-CN"/>
        </w:rPr>
        <w:t>Multi Connectivity Impact</w:t>
      </w:r>
      <w:r w:rsidR="00D23732">
        <w:rPr>
          <w:rFonts w:ascii="Arial" w:eastAsia="Batang" w:hAnsi="Arial" w:cs="Arial"/>
          <w:b/>
          <w:lang w:eastAsia="zh-CN"/>
        </w:rPr>
        <w:t xml:space="preserve"> on RAN Protocol Tests for 5G NR NSA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56DADAF9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62F0A">
        <w:rPr>
          <w:rFonts w:ascii="Arial" w:eastAsia="Batang" w:hAnsi="Arial"/>
          <w:b/>
          <w:lang w:eastAsia="zh-CN"/>
        </w:rPr>
        <w:t>6.3.22.18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7DD7CBD0" w14:textId="5BD4F877" w:rsidR="006B7DE8" w:rsidRDefault="006B7DE8" w:rsidP="0088023E">
      <w:pPr>
        <w:rPr>
          <w:rFonts w:ascii="Arial" w:hAnsi="Arial" w:cs="Arial"/>
        </w:rPr>
      </w:pPr>
      <w:r>
        <w:rPr>
          <w:rFonts w:ascii="Arial" w:hAnsi="Arial" w:cs="Arial"/>
        </w:rPr>
        <w:t>The purpose of this paper is to</w:t>
      </w:r>
      <w:r>
        <w:rPr>
          <w:rFonts w:ascii="Arial" w:hAnsi="Arial" w:cs="Arial"/>
        </w:rPr>
        <w:t xml:space="preserve"> determine the </w:t>
      </w:r>
      <w:r w:rsidR="00641249">
        <w:rPr>
          <w:rFonts w:ascii="Arial" w:hAnsi="Arial" w:cs="Arial"/>
        </w:rPr>
        <w:t>key aspects</w:t>
      </w:r>
      <w:r>
        <w:rPr>
          <w:rFonts w:ascii="Arial" w:hAnsi="Arial" w:cs="Arial"/>
        </w:rPr>
        <w:t xml:space="preserve"> that need to be considered for OTA chamber in case of signalling test cases as c</w:t>
      </w:r>
      <w:r w:rsidR="00401E00">
        <w:rPr>
          <w:rFonts w:ascii="Arial" w:hAnsi="Arial" w:cs="Arial"/>
        </w:rPr>
        <w:t>ost-</w:t>
      </w:r>
      <w:r>
        <w:rPr>
          <w:rFonts w:ascii="Arial" w:hAnsi="Arial" w:cs="Arial"/>
        </w:rPr>
        <w:t>of</w:t>
      </w:r>
      <w:r w:rsidR="00401E00">
        <w:rPr>
          <w:rFonts w:ascii="Arial" w:hAnsi="Arial" w:cs="Arial"/>
        </w:rPr>
        <w:t>-OTA-</w:t>
      </w:r>
      <w:r>
        <w:rPr>
          <w:rFonts w:ascii="Arial" w:hAnsi="Arial" w:cs="Arial"/>
        </w:rPr>
        <w:t>chamber is quite expensive.</w:t>
      </w:r>
      <w:r w:rsidR="00641249">
        <w:rPr>
          <w:rFonts w:ascii="Arial" w:hAnsi="Arial" w:cs="Arial"/>
        </w:rPr>
        <w:t xml:space="preserve"> It would be crucia</w:t>
      </w:r>
      <w:r w:rsidR="00401E00">
        <w:rPr>
          <w:rFonts w:ascii="Arial" w:hAnsi="Arial" w:cs="Arial"/>
        </w:rPr>
        <w:t xml:space="preserve">l to investigate to define sufficient for </w:t>
      </w:r>
      <w:r w:rsidR="00641249">
        <w:rPr>
          <w:rFonts w:ascii="Arial" w:hAnsi="Arial" w:cs="Arial"/>
        </w:rPr>
        <w:t>OTA chamber</w:t>
      </w:r>
      <w:r w:rsidR="00401E00">
        <w:rPr>
          <w:rFonts w:ascii="Arial" w:hAnsi="Arial" w:cs="Arial"/>
        </w:rPr>
        <w:t xml:space="preserve"> </w:t>
      </w:r>
      <w:proofErr w:type="spellStart"/>
      <w:r w:rsidR="00401E00">
        <w:rPr>
          <w:rFonts w:ascii="Arial" w:hAnsi="Arial" w:cs="Arial"/>
        </w:rPr>
        <w:t>incase</w:t>
      </w:r>
      <w:proofErr w:type="spellEnd"/>
      <w:r w:rsidR="00401E00">
        <w:rPr>
          <w:rFonts w:ascii="Arial" w:hAnsi="Arial" w:cs="Arial"/>
        </w:rPr>
        <w:t xml:space="preserve"> of signalling test </w:t>
      </w:r>
      <w:r w:rsidR="00641249">
        <w:rPr>
          <w:rFonts w:ascii="Arial" w:hAnsi="Arial" w:cs="Arial"/>
        </w:rPr>
        <w:t>cases</w:t>
      </w:r>
      <w:r w:rsidR="00401E00">
        <w:rPr>
          <w:rFonts w:ascii="Arial" w:hAnsi="Arial" w:cs="Arial"/>
        </w:rPr>
        <w:t xml:space="preserve"> otherwise equipment would be expensive</w:t>
      </w:r>
      <w:r w:rsidR="006412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41249">
        <w:rPr>
          <w:rFonts w:ascii="Arial" w:hAnsi="Arial" w:cs="Arial"/>
        </w:rPr>
        <w:t xml:space="preserve">This document lists few </w:t>
      </w:r>
      <w:r w:rsidR="00401E00">
        <w:rPr>
          <w:rFonts w:ascii="Arial" w:hAnsi="Arial" w:cs="Arial"/>
        </w:rPr>
        <w:t xml:space="preserve">key </w:t>
      </w:r>
      <w:r w:rsidR="00641249">
        <w:rPr>
          <w:rFonts w:ascii="Arial" w:hAnsi="Arial" w:cs="Arial"/>
        </w:rPr>
        <w:t>aspects</w:t>
      </w:r>
      <w:r>
        <w:rPr>
          <w:rFonts w:ascii="Arial" w:hAnsi="Arial" w:cs="Arial"/>
        </w:rPr>
        <w:t xml:space="preserve"> </w:t>
      </w:r>
      <w:r w:rsidR="00401E00">
        <w:rPr>
          <w:rFonts w:ascii="Arial" w:hAnsi="Arial" w:cs="Arial"/>
        </w:rPr>
        <w:t xml:space="preserve">if need to be considered </w:t>
      </w:r>
      <w:r>
        <w:rPr>
          <w:rFonts w:ascii="Arial" w:hAnsi="Arial" w:cs="Arial"/>
        </w:rPr>
        <w:t>for signalling test cases.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084631D1" w14:textId="0DBBB582" w:rsidR="00641249" w:rsidRPr="00641249" w:rsidRDefault="005F5121" w:rsidP="00641249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OTA measurements is the baseline testing methodology for </w:t>
      </w:r>
      <w:proofErr w:type="gramStart"/>
      <w:r>
        <w:rPr>
          <w:rFonts w:ascii="Arial" w:hAnsi="Arial" w:cs="Arial"/>
          <w:lang w:eastAsia="ja-JP"/>
        </w:rPr>
        <w:t>frequency(</w:t>
      </w:r>
      <w:proofErr w:type="gramEnd"/>
      <w:r>
        <w:rPr>
          <w:rFonts w:ascii="Arial" w:hAnsi="Arial" w:cs="Arial"/>
          <w:lang w:eastAsia="ja-JP"/>
        </w:rPr>
        <w:t xml:space="preserve"> f &gt;6 GHz.).</w:t>
      </w:r>
      <w:r w:rsidR="00641249" w:rsidRPr="00641249">
        <w:rPr>
          <w:rFonts w:ascii="Arial" w:hAnsi="Arial" w:cs="Arial"/>
          <w:lang w:eastAsia="ja-JP"/>
        </w:rPr>
        <w:t>T</w:t>
      </w:r>
      <w:r w:rsidR="00641249" w:rsidRPr="00641249">
        <w:rPr>
          <w:rFonts w:ascii="Arial" w:hAnsi="Arial" w:cs="Arial"/>
          <w:lang w:eastAsia="ja-JP"/>
        </w:rPr>
        <w:t>he baseline measurement setup of UE RF characteristics for f &gt; 6 GHz is capable of centre and off centre of beam meas</w:t>
      </w:r>
      <w:r w:rsidR="00641249" w:rsidRPr="00641249">
        <w:rPr>
          <w:rFonts w:ascii="Arial" w:hAnsi="Arial" w:cs="Arial"/>
          <w:lang w:eastAsia="ja-JP"/>
        </w:rPr>
        <w:t xml:space="preserve">urements and is shown in </w:t>
      </w:r>
      <w:proofErr w:type="gramStart"/>
      <w:r w:rsidR="00641249" w:rsidRPr="00641249">
        <w:rPr>
          <w:rFonts w:ascii="Arial" w:hAnsi="Arial" w:cs="Arial"/>
          <w:lang w:eastAsia="ja-JP"/>
        </w:rPr>
        <w:t>Figure  below</w:t>
      </w:r>
      <w:proofErr w:type="gramEnd"/>
      <w:r w:rsidR="00641249" w:rsidRPr="00641249">
        <w:rPr>
          <w:rFonts w:ascii="Arial" w:hAnsi="Arial" w:cs="Arial"/>
          <w:lang w:eastAsia="ja-JP"/>
        </w:rPr>
        <w:t>.</w:t>
      </w:r>
    </w:p>
    <w:p w14:paraId="7F3016C9" w14:textId="77777777" w:rsidR="00D34706" w:rsidRDefault="00D34706" w:rsidP="0088023E">
      <w:pPr>
        <w:rPr>
          <w:rFonts w:ascii="Arial" w:hAnsi="Arial" w:cs="Arial"/>
          <w:lang w:eastAsia="zh-CN"/>
        </w:rPr>
      </w:pPr>
    </w:p>
    <w:p w14:paraId="58C23019" w14:textId="26D2B201" w:rsidR="00641249" w:rsidRDefault="00641249" w:rsidP="00641249">
      <w:pPr>
        <w:ind w:left="2160"/>
        <w:rPr>
          <w:rFonts w:ascii="Arial" w:hAnsi="Arial" w:cs="Arial"/>
        </w:rPr>
      </w:pPr>
      <w:r w:rsidRPr="000760AF">
        <w:rPr>
          <w:noProof/>
          <w:lang w:eastAsia="en-GB"/>
        </w:rPr>
        <w:drawing>
          <wp:inline distT="0" distB="0" distL="0" distR="0" wp14:anchorId="2CBC0E3E" wp14:editId="6EC215FE">
            <wp:extent cx="2743200" cy="20878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C2BED" w14:textId="71271CFD" w:rsidR="00641249" w:rsidRDefault="00641249" w:rsidP="00641249">
      <w:pPr>
        <w:pStyle w:val="TH"/>
        <w:rPr>
          <w:lang w:eastAsia="ja-JP"/>
        </w:rPr>
      </w:pPr>
      <w:r w:rsidRPr="000760AF">
        <w:rPr>
          <w:lang w:eastAsia="ja-JP"/>
        </w:rPr>
        <w:t>Baseline measurement setup of UE RF characteristics</w:t>
      </w:r>
    </w:p>
    <w:p w14:paraId="43A23C36" w14:textId="2D543B43" w:rsidR="00C23F39" w:rsidRPr="00CF46BF" w:rsidRDefault="00641249" w:rsidP="00E7322F">
      <w:pPr>
        <w:rPr>
          <w:rFonts w:ascii="Arial" w:hAnsi="Arial" w:cs="Arial"/>
          <w:lang w:val="en-US"/>
        </w:rPr>
      </w:pPr>
      <w:r w:rsidRPr="00CF46BF">
        <w:rPr>
          <w:rFonts w:ascii="Arial" w:hAnsi="Arial" w:cs="Arial"/>
          <w:lang w:val="en-US"/>
        </w:rPr>
        <w:t>Key aspects considered for</w:t>
      </w:r>
      <w:r w:rsidR="006A29C6" w:rsidRPr="00CF46BF">
        <w:rPr>
          <w:rFonts w:ascii="Arial" w:hAnsi="Arial" w:cs="Arial"/>
          <w:lang w:val="en-US"/>
        </w:rPr>
        <w:t xml:space="preserve"> above setup is</w:t>
      </w:r>
    </w:p>
    <w:p w14:paraId="267D3B2F" w14:textId="01B4325C" w:rsidR="006A29C6" w:rsidRPr="00FD4890" w:rsidRDefault="005F5121" w:rsidP="000B6404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0"/>
          <w:szCs w:val="20"/>
          <w:lang w:val="en-US"/>
        </w:rPr>
      </w:pPr>
      <w:r w:rsidRPr="00FD4890">
        <w:rPr>
          <w:rFonts w:ascii="Arial" w:hAnsi="Arial" w:cs="Arial"/>
          <w:b/>
          <w:sz w:val="20"/>
          <w:szCs w:val="20"/>
          <w:lang w:val="en-US"/>
        </w:rPr>
        <w:t xml:space="preserve">Far-field measurements </w:t>
      </w:r>
    </w:p>
    <w:p w14:paraId="34569438" w14:textId="75C27799" w:rsidR="00FD4890" w:rsidRPr="00FD4890" w:rsidRDefault="00CF46BF" w:rsidP="00FD4890">
      <w:pPr>
        <w:pStyle w:val="ListParagraph"/>
        <w:numPr>
          <w:ilvl w:val="0"/>
          <w:numId w:val="18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eastAsia="Batang" w:hAnsi="Arial" w:cs="Arial"/>
          <w:sz w:val="20"/>
          <w:szCs w:val="20"/>
        </w:rPr>
        <w:t>T</w:t>
      </w:r>
      <w:r w:rsidRPr="00CF46BF">
        <w:rPr>
          <w:rFonts w:ascii="Arial" w:eastAsia="Batang" w:hAnsi="Arial" w:cs="Arial"/>
          <w:sz w:val="20"/>
          <w:szCs w:val="20"/>
        </w:rPr>
        <w:t>he</w:t>
      </w:r>
      <w:r>
        <w:rPr>
          <w:rFonts w:ascii="Arial" w:eastAsia="Batang" w:hAnsi="Arial" w:cs="Arial"/>
          <w:sz w:val="20"/>
          <w:szCs w:val="20"/>
        </w:rPr>
        <w:t xml:space="preserve"> minimum far-field</w:t>
      </w:r>
      <w:r w:rsidRPr="00CF46BF">
        <w:rPr>
          <w:rFonts w:ascii="Arial" w:eastAsia="Batang" w:hAnsi="Arial" w:cs="Arial"/>
          <w:sz w:val="20"/>
          <w:szCs w:val="20"/>
        </w:rPr>
        <w:t xml:space="preserve"> distance can be very large for larger antenna sizes and higher frequencies. This could lead to very large chambers that would be prohibitively expensive.</w:t>
      </w:r>
    </w:p>
    <w:p w14:paraId="40732A0F" w14:textId="77777777" w:rsidR="00FD4890" w:rsidRPr="00FD4890" w:rsidRDefault="00FD4890" w:rsidP="00FD4890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7DD6724A" w14:textId="77777777" w:rsidR="00FD4890" w:rsidRDefault="00FD4890" w:rsidP="00FD4890">
      <w:pPr>
        <w:spacing w:after="0"/>
        <w:ind w:left="1077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FD4890">
        <w:rPr>
          <w:rFonts w:ascii="Arial" w:hAnsi="Arial" w:cs="Arial"/>
          <w:b/>
          <w:lang w:val="en-US"/>
        </w:rPr>
        <w:t>testcases</w:t>
      </w:r>
      <w:proofErr w:type="spellEnd"/>
      <w:r w:rsidRPr="00FD4890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391E3C68" w14:textId="26EB84E9" w:rsidR="00FD4890" w:rsidRPr="00FD4890" w:rsidRDefault="00FD4890" w:rsidP="00FD4890">
      <w:pPr>
        <w:ind w:left="1080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lang w:val="en-US"/>
        </w:rPr>
        <w:t>Far-field Measurements related to measurement specific to far-filed of radiation from transmitting antenna. As these are specific to antenna measurements, these would not be required</w:t>
      </w:r>
      <w:r w:rsidRPr="00FD4890">
        <w:rPr>
          <w:rFonts w:ascii="Arial" w:hAnsi="Arial" w:cs="Arial"/>
          <w:u w:val="single"/>
          <w:lang w:val="en-US"/>
        </w:rPr>
        <w:t xml:space="preserve"> </w:t>
      </w:r>
      <w:r w:rsidRPr="00FD4890">
        <w:rPr>
          <w:rFonts w:ascii="Arial" w:hAnsi="Arial" w:cs="Arial"/>
          <w:lang w:val="en-US"/>
        </w:rPr>
        <w:t xml:space="preserve">by NR signaling </w:t>
      </w:r>
      <w:proofErr w:type="spellStart"/>
      <w:r w:rsidRPr="00FD4890">
        <w:rPr>
          <w:rFonts w:ascii="Arial" w:hAnsi="Arial" w:cs="Arial"/>
          <w:lang w:val="en-US"/>
        </w:rPr>
        <w:t>testcases</w:t>
      </w:r>
      <w:proofErr w:type="spellEnd"/>
      <w:r w:rsidRPr="00FD4890">
        <w:rPr>
          <w:rFonts w:ascii="Arial" w:hAnsi="Arial" w:cs="Arial"/>
          <w:lang w:val="en-US"/>
        </w:rPr>
        <w:t>.</w:t>
      </w:r>
    </w:p>
    <w:p w14:paraId="17A1E6C1" w14:textId="77777777" w:rsidR="00FD4890" w:rsidRPr="00CF46BF" w:rsidRDefault="00FD4890" w:rsidP="00FD4890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48A77377" w14:textId="52FD9051" w:rsidR="00CF46BF" w:rsidRPr="00FD4890" w:rsidRDefault="005F5121" w:rsidP="00CF46BF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0"/>
          <w:szCs w:val="20"/>
          <w:lang w:val="en-US"/>
        </w:rPr>
      </w:pPr>
      <w:r w:rsidRPr="00FD4890">
        <w:rPr>
          <w:rFonts w:ascii="Arial" w:hAnsi="Arial" w:cs="Arial"/>
          <w:b/>
          <w:sz w:val="20"/>
          <w:szCs w:val="20"/>
          <w:lang w:val="en-US"/>
        </w:rPr>
        <w:t>Positioning system</w:t>
      </w:r>
      <w:r w:rsidR="000B6404" w:rsidRPr="00FD4890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14:paraId="779E2C73" w14:textId="1E0C78CB" w:rsidR="005F5121" w:rsidRPr="00CF46BF" w:rsidRDefault="00CF46BF" w:rsidP="00CF46BF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  <w:lang w:val="en-US"/>
        </w:rPr>
      </w:pPr>
      <w:r w:rsidRPr="00CF46BF">
        <w:rPr>
          <w:rFonts w:ascii="Arial" w:hAnsi="Arial" w:cs="Arial"/>
          <w:sz w:val="20"/>
          <w:szCs w:val="20"/>
          <w:lang w:val="en-US"/>
        </w:rPr>
        <w:t>Maintains angle between Measurement Antenna and DUT</w:t>
      </w:r>
    </w:p>
    <w:p w14:paraId="16FFDB68" w14:textId="1CDC63E2" w:rsidR="00D430E3" w:rsidRDefault="00CF46BF" w:rsidP="00D430E3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  <w:lang w:val="en-US"/>
        </w:rPr>
      </w:pPr>
      <w:r w:rsidRPr="00CF46BF">
        <w:rPr>
          <w:rFonts w:ascii="Arial" w:hAnsi="Arial" w:cs="Arial"/>
          <w:sz w:val="20"/>
          <w:szCs w:val="20"/>
          <w:lang w:val="en-US"/>
        </w:rPr>
        <w:t>Maintains angle between Link antenna and DUT</w:t>
      </w:r>
    </w:p>
    <w:p w14:paraId="0786B00E" w14:textId="77777777" w:rsidR="00FD4890" w:rsidRDefault="00FD4890" w:rsidP="00FD4890">
      <w:pPr>
        <w:pStyle w:val="ListParagraph"/>
        <w:ind w:left="1800"/>
        <w:rPr>
          <w:rFonts w:ascii="Arial" w:hAnsi="Arial" w:cs="Arial"/>
          <w:sz w:val="20"/>
          <w:szCs w:val="20"/>
          <w:lang w:val="en-US"/>
        </w:rPr>
      </w:pPr>
    </w:p>
    <w:p w14:paraId="551CC840" w14:textId="49097539" w:rsidR="00FD4890" w:rsidRPr="00FD4890" w:rsidRDefault="00FD4890" w:rsidP="00FD4890">
      <w:pPr>
        <w:spacing w:after="0"/>
        <w:ind w:left="1077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FD4890">
        <w:rPr>
          <w:rFonts w:ascii="Arial" w:hAnsi="Arial" w:cs="Arial"/>
          <w:b/>
          <w:lang w:val="en-US"/>
        </w:rPr>
        <w:t>testcases</w:t>
      </w:r>
      <w:proofErr w:type="spellEnd"/>
      <w:r w:rsidRPr="00FD4890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1E4F4347" w14:textId="4448F3C4" w:rsidR="00FD4890" w:rsidRPr="00FD4890" w:rsidRDefault="00FD4890" w:rsidP="00FD4890">
      <w:pPr>
        <w:ind w:left="1077" w:firstLine="3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lang w:val="en-US"/>
        </w:rPr>
        <w:t xml:space="preserve">Positioning system used to perform measurement by varying angle between DUT and link or </w:t>
      </w:r>
      <w:proofErr w:type="spellStart"/>
      <w:r w:rsidRPr="00FD4890">
        <w:rPr>
          <w:rFonts w:ascii="Arial" w:hAnsi="Arial" w:cs="Arial"/>
          <w:lang w:val="en-US"/>
        </w:rPr>
        <w:t>Measurment</w:t>
      </w:r>
      <w:proofErr w:type="spellEnd"/>
      <w:r w:rsidRPr="00FD4890">
        <w:rPr>
          <w:rFonts w:ascii="Arial" w:hAnsi="Arial" w:cs="Arial"/>
          <w:lang w:val="en-US"/>
        </w:rPr>
        <w:t xml:space="preserve"> antenna. This would be required by RF testing methodologies and </w:t>
      </w:r>
      <w:r w:rsidRPr="00FD4890">
        <w:rPr>
          <w:rFonts w:ascii="Arial" w:hAnsi="Arial" w:cs="Arial"/>
          <w:u w:val="single"/>
          <w:lang w:val="en-US"/>
        </w:rPr>
        <w:t>wont needed</w:t>
      </w:r>
      <w:r w:rsidRPr="00FD4890">
        <w:rPr>
          <w:rFonts w:ascii="Arial" w:hAnsi="Arial" w:cs="Arial"/>
          <w:lang w:val="en-US"/>
        </w:rPr>
        <w:t xml:space="preserve"> for signaling test cases.</w:t>
      </w:r>
    </w:p>
    <w:p w14:paraId="4DF08714" w14:textId="77777777" w:rsidR="00D430E3" w:rsidRPr="00D430E3" w:rsidRDefault="00D430E3" w:rsidP="00D430E3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2A0A9806" w14:textId="77777777" w:rsidR="00FD4890" w:rsidRDefault="00D430E3" w:rsidP="00FD4890">
      <w:pPr>
        <w:pStyle w:val="B1"/>
        <w:numPr>
          <w:ilvl w:val="0"/>
          <w:numId w:val="16"/>
        </w:numPr>
        <w:rPr>
          <w:rFonts w:ascii="Arial" w:hAnsi="Arial" w:cs="Arial"/>
          <w:lang w:val="en-US"/>
        </w:rPr>
      </w:pPr>
      <w:r w:rsidRPr="00D430E3">
        <w:rPr>
          <w:rFonts w:ascii="Arial" w:hAnsi="Arial" w:cs="Arial"/>
          <w:lang w:val="en-US"/>
        </w:rPr>
        <w:t>N sets of cross-</w:t>
      </w:r>
      <w:proofErr w:type="spellStart"/>
      <w:r w:rsidRPr="00D430E3">
        <w:rPr>
          <w:rFonts w:ascii="Arial" w:hAnsi="Arial" w:cs="Arial"/>
          <w:lang w:val="en-US"/>
        </w:rPr>
        <w:t>polarised</w:t>
      </w:r>
      <w:proofErr w:type="spellEnd"/>
      <w:r w:rsidRPr="00D430E3">
        <w:rPr>
          <w:rFonts w:ascii="Arial" w:hAnsi="Arial" w:cs="Arial"/>
          <w:lang w:val="en-US"/>
        </w:rPr>
        <w:t xml:space="preserve"> antennas transmitting the signals from the emulated </w:t>
      </w:r>
      <w:proofErr w:type="spellStart"/>
      <w:r w:rsidRPr="00D430E3">
        <w:rPr>
          <w:rFonts w:ascii="Arial" w:hAnsi="Arial" w:cs="Arial"/>
          <w:lang w:val="en-US"/>
        </w:rPr>
        <w:t>gNB</w:t>
      </w:r>
      <w:proofErr w:type="spellEnd"/>
      <w:r w:rsidRPr="00D430E3">
        <w:rPr>
          <w:rFonts w:ascii="Arial" w:hAnsi="Arial" w:cs="Arial"/>
          <w:lang w:val="en-US"/>
        </w:rPr>
        <w:t xml:space="preserve"> sources to the DUT</w:t>
      </w:r>
    </w:p>
    <w:p w14:paraId="32ABDC4E" w14:textId="3B539FE5" w:rsidR="00FD4890" w:rsidRPr="00FD4890" w:rsidRDefault="00FD4890" w:rsidP="00FD4890">
      <w:pPr>
        <w:pStyle w:val="ListParagraph"/>
        <w:rPr>
          <w:rFonts w:ascii="Arial" w:hAnsi="Arial" w:cs="Arial"/>
          <w:sz w:val="20"/>
          <w:szCs w:val="20"/>
          <w:lang w:val="en-US"/>
        </w:rPr>
      </w:pPr>
      <w:r w:rsidRPr="00FD4890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FD4890">
        <w:rPr>
          <w:rFonts w:ascii="Arial" w:hAnsi="Arial" w:cs="Arial"/>
          <w:b/>
          <w:lang w:val="en-US"/>
        </w:rPr>
        <w:t>testcases</w:t>
      </w:r>
      <w:proofErr w:type="spellEnd"/>
      <w:r w:rsidRPr="00FD4890">
        <w:rPr>
          <w:rFonts w:ascii="Arial" w:hAnsi="Arial" w:cs="Arial"/>
          <w:b/>
          <w:lang w:val="en-US"/>
        </w:rPr>
        <w:t>:</w:t>
      </w:r>
    </w:p>
    <w:p w14:paraId="006AC1AB" w14:textId="7376E13D" w:rsidR="00FD4890" w:rsidRPr="00FD4890" w:rsidRDefault="00FD4890" w:rsidP="00FD4890">
      <w:pPr>
        <w:pStyle w:val="B1"/>
        <w:ind w:left="720" w:firstLine="0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lang w:val="en-US"/>
        </w:rPr>
        <w:t>N sets of cross-</w:t>
      </w:r>
      <w:proofErr w:type="spellStart"/>
      <w:r w:rsidRPr="00FD4890">
        <w:rPr>
          <w:rFonts w:ascii="Arial" w:hAnsi="Arial" w:cs="Arial"/>
          <w:lang w:val="en-US"/>
        </w:rPr>
        <w:t>polarised</w:t>
      </w:r>
      <w:proofErr w:type="spellEnd"/>
      <w:r w:rsidRPr="00FD4890">
        <w:rPr>
          <w:rFonts w:ascii="Arial" w:hAnsi="Arial" w:cs="Arial"/>
          <w:lang w:val="en-US"/>
        </w:rPr>
        <w:t xml:space="preserve"> antennas transmitting from </w:t>
      </w:r>
      <w:proofErr w:type="spellStart"/>
      <w:r w:rsidRPr="00FD4890">
        <w:rPr>
          <w:rFonts w:ascii="Arial" w:hAnsi="Arial" w:cs="Arial"/>
          <w:lang w:val="en-US"/>
        </w:rPr>
        <w:t>gNB</w:t>
      </w:r>
      <w:proofErr w:type="spellEnd"/>
      <w:r w:rsidRPr="00FD4890">
        <w:rPr>
          <w:rFonts w:ascii="Arial" w:hAnsi="Arial" w:cs="Arial"/>
          <w:lang w:val="en-US"/>
        </w:rPr>
        <w:t xml:space="preserve"> wont required for signaling </w:t>
      </w:r>
      <w:proofErr w:type="spellStart"/>
      <w:r w:rsidRPr="00FD4890">
        <w:rPr>
          <w:rFonts w:ascii="Arial" w:hAnsi="Arial" w:cs="Arial"/>
          <w:lang w:val="en-US"/>
        </w:rPr>
        <w:t>testcases</w:t>
      </w:r>
      <w:proofErr w:type="spellEnd"/>
      <w:r w:rsidRPr="00FD4890">
        <w:rPr>
          <w:rFonts w:ascii="Arial" w:hAnsi="Arial" w:cs="Arial"/>
          <w:lang w:val="en-US"/>
        </w:rPr>
        <w:t xml:space="preserve"> as observed in case of LTE limited 2x2 MIMO.</w:t>
      </w:r>
    </w:p>
    <w:p w14:paraId="2FC178B5" w14:textId="77777777" w:rsidR="00FD4890" w:rsidRPr="00D430E3" w:rsidRDefault="00FD4890" w:rsidP="00FD4890">
      <w:pPr>
        <w:pStyle w:val="B1"/>
        <w:ind w:left="1080" w:firstLine="0"/>
        <w:rPr>
          <w:rFonts w:ascii="Arial" w:hAnsi="Arial" w:cs="Arial"/>
          <w:lang w:val="en-US"/>
        </w:rPr>
      </w:pPr>
    </w:p>
    <w:p w14:paraId="65794F48" w14:textId="2394884C" w:rsidR="00994096" w:rsidRDefault="00D328AA" w:rsidP="00E7322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of key factor to increase the expense of OTA chamber would be size, positioning systems and sets of cross-</w:t>
      </w:r>
      <w:proofErr w:type="spellStart"/>
      <w:r>
        <w:rPr>
          <w:rFonts w:ascii="Arial" w:hAnsi="Arial" w:cs="Arial"/>
          <w:lang w:val="en-US"/>
        </w:rPr>
        <w:t>polarised</w:t>
      </w:r>
      <w:proofErr w:type="spellEnd"/>
      <w:r>
        <w:rPr>
          <w:rFonts w:ascii="Arial" w:hAnsi="Arial" w:cs="Arial"/>
          <w:lang w:val="en-US"/>
        </w:rPr>
        <w:t xml:space="preserve"> antennas from emulated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>. Hence, it would be critical to decide whether signaling test cases require similar setup.</w:t>
      </w:r>
    </w:p>
    <w:p w14:paraId="1E694864" w14:textId="250D6185" w:rsidR="00884C92" w:rsidRDefault="00884C92" w:rsidP="00E7322F">
      <w:pPr>
        <w:rPr>
          <w:rFonts w:ascii="Arial" w:hAnsi="Arial" w:cs="Arial"/>
          <w:lang w:val="en-US"/>
        </w:rPr>
      </w:pPr>
    </w:p>
    <w:p w14:paraId="13855E0E" w14:textId="3D0D11FF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16E9AF43" w14:textId="6F31DD84" w:rsidR="00CF46BF" w:rsidRPr="008D72C9" w:rsidRDefault="00FD4890" w:rsidP="008D72C9">
      <w:r>
        <w:t>As discussed above, b</w:t>
      </w:r>
      <w:r w:rsidR="008D72C9">
        <w:t xml:space="preserve">aseline for OTA chamber in case of signalling </w:t>
      </w:r>
      <w:proofErr w:type="spellStart"/>
      <w:r w:rsidR="008D72C9">
        <w:t>testcases</w:t>
      </w:r>
      <w:proofErr w:type="spellEnd"/>
      <w:r w:rsidR="008D72C9">
        <w:t xml:space="preserve"> does not need to consider far-field measurements, positioning system and N sets of cross polarised antenna</w:t>
      </w:r>
    </w:p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299815FD" w14:textId="034EE46B" w:rsidR="00994A5F" w:rsidRPr="006B759C" w:rsidRDefault="00994096" w:rsidP="00994A5F">
      <w:pPr>
        <w:pStyle w:val="Arial"/>
        <w:tabs>
          <w:tab w:val="left" w:pos="426"/>
        </w:tabs>
        <w:ind w:left="1560" w:hanging="1560"/>
        <w:rPr>
          <w:rFonts w:ascii="Arial" w:hAnsi="Arial"/>
        </w:rPr>
      </w:pPr>
      <w:r w:rsidRPr="006B759C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[1]   TR 38.810</w:t>
      </w:r>
      <w:r w:rsidR="00994A5F" w:rsidRPr="006B759C">
        <w:rPr>
          <w:rFonts w:ascii="Arial" w:hAnsi="Arial"/>
          <w:bCs/>
        </w:rPr>
        <w:t xml:space="preserve"> - </w:t>
      </w:r>
      <w:r w:rsidRPr="00994096">
        <w:rPr>
          <w:rFonts w:ascii="Arial" w:hAnsi="Arial"/>
          <w:color w:val="000000"/>
        </w:rPr>
        <w:t>Study on test methods for New Radio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  <w:bookmarkStart w:id="0" w:name="_GoBack"/>
      <w:bookmarkEnd w:id="0"/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C3D72"/>
    <w:multiLevelType w:val="hybridMultilevel"/>
    <w:tmpl w:val="9000F8E4"/>
    <w:lvl w:ilvl="0" w:tplc="D0E0ADF2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6400E"/>
    <w:multiLevelType w:val="hybridMultilevel"/>
    <w:tmpl w:val="6066C462"/>
    <w:lvl w:ilvl="0" w:tplc="93386FF4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B6D7A"/>
    <w:multiLevelType w:val="hybridMultilevel"/>
    <w:tmpl w:val="F1F61D3C"/>
    <w:lvl w:ilvl="0" w:tplc="EDA09C96">
      <w:start w:val="1"/>
      <w:numFmt w:val="lowerRoman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1"/>
  </w:num>
  <w:num w:numId="5">
    <w:abstractNumId w:val="10"/>
  </w:num>
  <w:num w:numId="6">
    <w:abstractNumId w:val="15"/>
  </w:num>
  <w:num w:numId="7">
    <w:abstractNumId w:val="3"/>
  </w:num>
  <w:num w:numId="8">
    <w:abstractNumId w:val="16"/>
  </w:num>
  <w:num w:numId="9">
    <w:abstractNumId w:val="14"/>
  </w:num>
  <w:num w:numId="10">
    <w:abstractNumId w:val="8"/>
  </w:num>
  <w:num w:numId="11">
    <w:abstractNumId w:val="1"/>
  </w:num>
  <w:num w:numId="12">
    <w:abstractNumId w:val="13"/>
  </w:num>
  <w:num w:numId="13">
    <w:abstractNumId w:val="6"/>
  </w:num>
  <w:num w:numId="14">
    <w:abstractNumId w:val="9"/>
  </w:num>
  <w:num w:numId="15">
    <w:abstractNumId w:val="7"/>
  </w:num>
  <w:num w:numId="16">
    <w:abstractNumId w:val="17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60B2E"/>
    <w:rsid w:val="0006192B"/>
    <w:rsid w:val="0007199E"/>
    <w:rsid w:val="000B6404"/>
    <w:rsid w:val="00155CB9"/>
    <w:rsid w:val="001725D5"/>
    <w:rsid w:val="00177F90"/>
    <w:rsid w:val="001B11E5"/>
    <w:rsid w:val="001B4664"/>
    <w:rsid w:val="002426C9"/>
    <w:rsid w:val="00257464"/>
    <w:rsid w:val="002E78ED"/>
    <w:rsid w:val="0030635E"/>
    <w:rsid w:val="00307C79"/>
    <w:rsid w:val="0031227B"/>
    <w:rsid w:val="003618EF"/>
    <w:rsid w:val="00366FF0"/>
    <w:rsid w:val="003A0779"/>
    <w:rsid w:val="003D3D9B"/>
    <w:rsid w:val="003E1979"/>
    <w:rsid w:val="003F2E5B"/>
    <w:rsid w:val="00400EC9"/>
    <w:rsid w:val="00401E00"/>
    <w:rsid w:val="004175FD"/>
    <w:rsid w:val="00491850"/>
    <w:rsid w:val="004A36AA"/>
    <w:rsid w:val="004C3321"/>
    <w:rsid w:val="00502D3D"/>
    <w:rsid w:val="0051012B"/>
    <w:rsid w:val="005516C6"/>
    <w:rsid w:val="005715EF"/>
    <w:rsid w:val="005938A0"/>
    <w:rsid w:val="005F5121"/>
    <w:rsid w:val="00626FF2"/>
    <w:rsid w:val="00632A28"/>
    <w:rsid w:val="0063561D"/>
    <w:rsid w:val="00637A31"/>
    <w:rsid w:val="00641249"/>
    <w:rsid w:val="00667FDD"/>
    <w:rsid w:val="00676011"/>
    <w:rsid w:val="006936CF"/>
    <w:rsid w:val="006A29C6"/>
    <w:rsid w:val="006A77B8"/>
    <w:rsid w:val="006B7DE8"/>
    <w:rsid w:val="006D4FDD"/>
    <w:rsid w:val="0071083F"/>
    <w:rsid w:val="007124D5"/>
    <w:rsid w:val="007217E4"/>
    <w:rsid w:val="0074558D"/>
    <w:rsid w:val="007564CE"/>
    <w:rsid w:val="00763911"/>
    <w:rsid w:val="007A4A97"/>
    <w:rsid w:val="007C3D9D"/>
    <w:rsid w:val="007D2267"/>
    <w:rsid w:val="007D61B6"/>
    <w:rsid w:val="007E4479"/>
    <w:rsid w:val="0088023E"/>
    <w:rsid w:val="00884C92"/>
    <w:rsid w:val="00891ADD"/>
    <w:rsid w:val="008D72C9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096"/>
    <w:rsid w:val="00994A5F"/>
    <w:rsid w:val="009B728C"/>
    <w:rsid w:val="009F1803"/>
    <w:rsid w:val="009F7DC0"/>
    <w:rsid w:val="00A2025A"/>
    <w:rsid w:val="00A346B6"/>
    <w:rsid w:val="00A648ED"/>
    <w:rsid w:val="00A7425E"/>
    <w:rsid w:val="00A75683"/>
    <w:rsid w:val="00A97825"/>
    <w:rsid w:val="00AD3C9E"/>
    <w:rsid w:val="00AE1133"/>
    <w:rsid w:val="00AF0A04"/>
    <w:rsid w:val="00B00967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62F0A"/>
    <w:rsid w:val="00C8361D"/>
    <w:rsid w:val="00CF46BF"/>
    <w:rsid w:val="00D23732"/>
    <w:rsid w:val="00D253C8"/>
    <w:rsid w:val="00D328AA"/>
    <w:rsid w:val="00D34706"/>
    <w:rsid w:val="00D430E3"/>
    <w:rsid w:val="00D80F2E"/>
    <w:rsid w:val="00D85B67"/>
    <w:rsid w:val="00D9113A"/>
    <w:rsid w:val="00DB4730"/>
    <w:rsid w:val="00DC71F7"/>
    <w:rsid w:val="00DD216C"/>
    <w:rsid w:val="00E22540"/>
    <w:rsid w:val="00E7322F"/>
    <w:rsid w:val="00E942F2"/>
    <w:rsid w:val="00EF1CBA"/>
    <w:rsid w:val="00F325A3"/>
    <w:rsid w:val="00F516F2"/>
    <w:rsid w:val="00F65AF8"/>
    <w:rsid w:val="00F86D79"/>
    <w:rsid w:val="00FA68F4"/>
    <w:rsid w:val="00FD071B"/>
    <w:rsid w:val="00FD2501"/>
    <w:rsid w:val="00FD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customStyle="1" w:styleId="B1Char">
    <w:name w:val="B1 Char"/>
    <w:rsid w:val="00D430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Kalahasti, Narendra</cp:lastModifiedBy>
  <cp:revision>7</cp:revision>
  <cp:lastPrinted>2017-08-08T00:30:00Z</cp:lastPrinted>
  <dcterms:created xsi:type="dcterms:W3CDTF">2017-11-17T07:07:00Z</dcterms:created>
  <dcterms:modified xsi:type="dcterms:W3CDTF">2017-11-17T17:53:00Z</dcterms:modified>
</cp:coreProperties>
</file>